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9AE6E" w14:textId="03FEFED6" w:rsidR="00C71F6B" w:rsidRDefault="00AB4185" w:rsidP="00E34B98">
      <w:pPr>
        <w:pStyle w:val="ANTitle"/>
      </w:pPr>
      <w:r w:rsidRPr="00AB4185">
        <w:t>Loan redemption</w:t>
      </w:r>
    </w:p>
    <w:p w14:paraId="65DA2BBA" w14:textId="77777777" w:rsidR="00477998" w:rsidRPr="00477998" w:rsidRDefault="00477998" w:rsidP="00477998">
      <w:pPr>
        <w:pStyle w:val="ANSub-title"/>
      </w:pPr>
      <w:bookmarkStart w:id="0" w:name="_GoBack"/>
      <w:bookmarkEnd w:id="0"/>
    </w:p>
    <w:p w14:paraId="122B5832" w14:textId="77777777" w:rsidR="00477998" w:rsidRDefault="00477998" w:rsidP="00477998"/>
    <w:p w14:paraId="62601AC0" w14:textId="5CE9D8B4" w:rsidR="0045176B" w:rsidRPr="00477998" w:rsidRDefault="00AB4185" w:rsidP="00477998">
      <w:pPr>
        <w:numPr>
          <w:ilvl w:val="0"/>
          <w:numId w:val="10"/>
        </w:numPr>
        <w:rPr>
          <w:rFonts w:asciiTheme="majorHAnsi" w:eastAsiaTheme="majorEastAsia" w:hAnsiTheme="majorHAnsi" w:cstheme="majorBidi"/>
          <w:b/>
          <w:bCs/>
          <w:color w:val="005192"/>
          <w:spacing w:val="-1"/>
          <w:sz w:val="26"/>
          <w:szCs w:val="28"/>
        </w:rPr>
      </w:pPr>
      <w:r w:rsidRPr="00477998">
        <w:rPr>
          <w:rFonts w:asciiTheme="majorHAnsi" w:eastAsiaTheme="majorEastAsia" w:hAnsiTheme="majorHAnsi" w:cstheme="majorBidi"/>
          <w:b/>
          <w:bCs/>
          <w:color w:val="005192"/>
          <w:spacing w:val="-1"/>
          <w:sz w:val="26"/>
          <w:szCs w:val="28"/>
        </w:rPr>
        <w:t>Loan redemption 2013</w:t>
      </w:r>
    </w:p>
    <w:p w14:paraId="1BEF1484" w14:textId="77777777" w:rsidR="00AB4185" w:rsidRPr="00977B5E" w:rsidRDefault="00AB4185" w:rsidP="00AB4185">
      <w:pPr>
        <w:rPr>
          <w:szCs w:val="20"/>
        </w:rPr>
      </w:pPr>
      <w:r w:rsidRPr="50A0387F">
        <w:rPr>
          <w:szCs w:val="20"/>
        </w:rPr>
        <w:t>On May 3, 2013, Equiniti Registrars wrote to each holder of Akzo Nobel N.V. Floating Rate Unsecured Loan Notes 2013, to advise of the arrangements for repayment of all the remaining loan notes. Loan Note holders were asked to complete the Notice of Redemption on the back of their Loan Note Certificate and return this to Equiniti by June 3, 2013, to ensure swift payment of their redemption funds on July 1, 2013 – the Final Redemption Date.</w:t>
      </w:r>
    </w:p>
    <w:p w14:paraId="3DF2BA7C" w14:textId="77777777" w:rsidR="00AB4185" w:rsidRPr="00977B5E" w:rsidRDefault="00AB4185" w:rsidP="00AB4185">
      <w:pPr>
        <w:rPr>
          <w:szCs w:val="20"/>
        </w:rPr>
      </w:pPr>
    </w:p>
    <w:p w14:paraId="23E8F92C" w14:textId="77777777" w:rsidR="00AB4185" w:rsidRPr="001D367C" w:rsidRDefault="00AB4185" w:rsidP="00AB4185">
      <w:pPr>
        <w:rPr>
          <w:szCs w:val="20"/>
        </w:rPr>
      </w:pPr>
      <w:r w:rsidRPr="50A0387F">
        <w:rPr>
          <w:szCs w:val="20"/>
        </w:rPr>
        <w:t xml:space="preserve">NB: As per the terms and condition of issue, the outstanding Loan Notes were due to be repaid in full on July 1, 2013 and ceased interest on that date. If you did not return your Notice of Redemption by June 3, </w:t>
      </w:r>
      <w:proofErr w:type="gramStart"/>
      <w:r w:rsidRPr="50A0387F">
        <w:rPr>
          <w:szCs w:val="20"/>
        </w:rPr>
        <w:t>2013 ,</w:t>
      </w:r>
      <w:proofErr w:type="gramEnd"/>
      <w:r w:rsidRPr="50A0387F">
        <w:rPr>
          <w:szCs w:val="20"/>
        </w:rPr>
        <w:t xml:space="preserve"> you can still claim your entitlements by completing your Loan Note certificate and returning it to:</w:t>
      </w:r>
      <w:r>
        <w:br/>
      </w:r>
      <w:r>
        <w:br/>
      </w:r>
      <w:r w:rsidRPr="50A0387F">
        <w:rPr>
          <w:b/>
          <w:bCs/>
          <w:szCs w:val="20"/>
        </w:rPr>
        <w:t>Equiniti Limited</w:t>
      </w:r>
      <w:r>
        <w:br/>
      </w:r>
      <w:r w:rsidRPr="50A0387F">
        <w:rPr>
          <w:szCs w:val="20"/>
        </w:rPr>
        <w:t>Aspect House</w:t>
      </w:r>
      <w:r>
        <w:br/>
      </w:r>
      <w:r w:rsidRPr="50A0387F">
        <w:rPr>
          <w:szCs w:val="20"/>
        </w:rPr>
        <w:t>Spencer Road</w:t>
      </w:r>
      <w:r>
        <w:br/>
      </w:r>
      <w:r w:rsidRPr="50A0387F">
        <w:rPr>
          <w:szCs w:val="20"/>
        </w:rPr>
        <w:t>Lancing</w:t>
      </w:r>
      <w:r>
        <w:br/>
      </w:r>
      <w:r w:rsidRPr="50A0387F">
        <w:rPr>
          <w:szCs w:val="20"/>
        </w:rPr>
        <w:t>West Sussex</w:t>
      </w:r>
      <w:r>
        <w:br/>
      </w:r>
      <w:r w:rsidRPr="50A0387F">
        <w:rPr>
          <w:szCs w:val="20"/>
        </w:rPr>
        <w:t>BN99 6DA</w:t>
      </w:r>
      <w:r>
        <w:br/>
      </w:r>
      <w:r w:rsidRPr="50A0387F">
        <w:rPr>
          <w:szCs w:val="20"/>
        </w:rPr>
        <w:t>United Kingdom</w:t>
      </w:r>
    </w:p>
    <w:p w14:paraId="3BABC375" w14:textId="77777777" w:rsidR="00AB4185" w:rsidRDefault="00AB4185" w:rsidP="00AB4185">
      <w:pPr>
        <w:rPr>
          <w:szCs w:val="20"/>
        </w:rPr>
      </w:pPr>
    </w:p>
    <w:p w14:paraId="47763B5E" w14:textId="77777777" w:rsidR="00AB4185" w:rsidRDefault="00AB4185" w:rsidP="00AB4185">
      <w:pPr>
        <w:rPr>
          <w:szCs w:val="20"/>
        </w:rPr>
      </w:pPr>
      <w:r w:rsidRPr="50A0387F">
        <w:rPr>
          <w:szCs w:val="20"/>
        </w:rPr>
        <w:t xml:space="preserve">If you have lost your Loan Note certificate and need </w:t>
      </w:r>
      <w:proofErr w:type="gramStart"/>
      <w:r w:rsidRPr="50A0387F">
        <w:rPr>
          <w:szCs w:val="20"/>
        </w:rPr>
        <w:t>assistance, or</w:t>
      </w:r>
      <w:proofErr w:type="gramEnd"/>
      <w:r w:rsidRPr="50A0387F">
        <w:rPr>
          <w:szCs w:val="20"/>
        </w:rPr>
        <w:t xml:space="preserve"> have any other queries regarding the redemption of loan notes, please call the telephone helpline: </w:t>
      </w:r>
      <w:hyperlink r:id="rId11">
        <w:r w:rsidRPr="50A0387F">
          <w:rPr>
            <w:rStyle w:val="Hyperlink"/>
            <w:szCs w:val="20"/>
          </w:rPr>
          <w:t>0871 384 2260.</w:t>
        </w:r>
      </w:hyperlink>
    </w:p>
    <w:p w14:paraId="1DD05327" w14:textId="77777777" w:rsidR="00AB4185" w:rsidRPr="001D367C" w:rsidRDefault="00AB4185" w:rsidP="00AB4185">
      <w:pPr>
        <w:rPr>
          <w:szCs w:val="20"/>
        </w:rPr>
      </w:pPr>
    </w:p>
    <w:p w14:paraId="5C12B604" w14:textId="77777777" w:rsidR="00AB4185" w:rsidRDefault="00AB4185" w:rsidP="00AB4185">
      <w:pPr>
        <w:rPr>
          <w:szCs w:val="20"/>
        </w:rPr>
      </w:pPr>
      <w:r w:rsidRPr="50A0387F">
        <w:rPr>
          <w:szCs w:val="20"/>
        </w:rPr>
        <w:t>The helpline is open from 08:30 to 17:30 (GMT), Monday to Friday (calls to this number are charged at 8p per minute (excluding VAT) plus network extras. Other telephone provider costs may vary). Callers from outside the UK should use </w:t>
      </w:r>
      <w:hyperlink r:id="rId12">
        <w:r w:rsidRPr="50A0387F">
          <w:rPr>
            <w:rStyle w:val="Hyperlink"/>
            <w:szCs w:val="20"/>
          </w:rPr>
          <w:t>+44 121 415 7589,</w:t>
        </w:r>
      </w:hyperlink>
      <w:r w:rsidRPr="50A0387F">
        <w:rPr>
          <w:szCs w:val="20"/>
        </w:rPr>
        <w:t> these calls will be charged at the applicable rate.</w:t>
      </w:r>
    </w:p>
    <w:p w14:paraId="54DD8FCB" w14:textId="77777777" w:rsidR="00AB4185" w:rsidRPr="001D367C" w:rsidRDefault="00AB4185" w:rsidP="00AB4185">
      <w:pPr>
        <w:rPr>
          <w:szCs w:val="20"/>
        </w:rPr>
      </w:pPr>
    </w:p>
    <w:p w14:paraId="52E23E81" w14:textId="77777777" w:rsidR="00AB4185" w:rsidRDefault="00AB4185" w:rsidP="00AB4185">
      <w:pPr>
        <w:rPr>
          <w:szCs w:val="20"/>
        </w:rPr>
      </w:pPr>
      <w:r w:rsidRPr="50A0387F">
        <w:rPr>
          <w:szCs w:val="20"/>
        </w:rPr>
        <w:t xml:space="preserve">Please note that neither the company nor the Registrar </w:t>
      </w:r>
      <w:proofErr w:type="gramStart"/>
      <w:r w:rsidRPr="50A0387F">
        <w:rPr>
          <w:szCs w:val="20"/>
        </w:rPr>
        <w:t>is able to</w:t>
      </w:r>
      <w:proofErr w:type="gramEnd"/>
      <w:r w:rsidRPr="50A0387F">
        <w:rPr>
          <w:szCs w:val="20"/>
        </w:rPr>
        <w:t xml:space="preserve"> provide Loan Note holders with any tax or financial advice. If you have any such queries, you should contact your solicitor, accountant or tax advisor.</w:t>
      </w:r>
    </w:p>
    <w:p w14:paraId="4C84B9F2" w14:textId="77777777" w:rsidR="0045176B" w:rsidRPr="00D44C90" w:rsidRDefault="0045176B" w:rsidP="0045176B">
      <w:pPr>
        <w:rPr>
          <w:lang w:val="fr-FR"/>
        </w:rPr>
      </w:pPr>
    </w:p>
    <w:p w14:paraId="1ADE6603" w14:textId="77777777" w:rsidR="0045176B" w:rsidRPr="00D44C90" w:rsidRDefault="0045176B" w:rsidP="0045176B">
      <w:pPr>
        <w:rPr>
          <w:lang w:val="fr-FR"/>
        </w:rPr>
      </w:pPr>
    </w:p>
    <w:p w14:paraId="60FC468C" w14:textId="77777777" w:rsidR="00AB4185" w:rsidRPr="00AB4185" w:rsidRDefault="00AB4185" w:rsidP="00AB4185">
      <w:pPr>
        <w:numPr>
          <w:ilvl w:val="0"/>
          <w:numId w:val="10"/>
        </w:numPr>
        <w:rPr>
          <w:rFonts w:asciiTheme="majorHAnsi" w:eastAsiaTheme="majorEastAsia" w:hAnsiTheme="majorHAnsi" w:cstheme="majorBidi"/>
          <w:b/>
          <w:bCs/>
          <w:color w:val="005192"/>
          <w:spacing w:val="-1"/>
          <w:sz w:val="26"/>
          <w:szCs w:val="28"/>
        </w:rPr>
      </w:pPr>
      <w:proofErr w:type="spellStart"/>
      <w:r w:rsidRPr="00AB4185">
        <w:rPr>
          <w:rFonts w:asciiTheme="majorHAnsi" w:eastAsiaTheme="majorEastAsia" w:hAnsiTheme="majorHAnsi" w:cstheme="majorBidi"/>
          <w:b/>
          <w:bCs/>
          <w:color w:val="005192"/>
          <w:spacing w:val="-1"/>
          <w:sz w:val="26"/>
          <w:szCs w:val="28"/>
        </w:rPr>
        <w:t>ProSearch</w:t>
      </w:r>
      <w:proofErr w:type="spellEnd"/>
    </w:p>
    <w:p w14:paraId="492B514F" w14:textId="77777777" w:rsidR="0045176B" w:rsidRPr="00AB4185" w:rsidRDefault="00AB4185" w:rsidP="0045176B">
      <w:pPr>
        <w:rPr>
          <w:szCs w:val="20"/>
        </w:rPr>
      </w:pPr>
      <w:r w:rsidRPr="50A0387F">
        <w:rPr>
          <w:szCs w:val="20"/>
        </w:rPr>
        <w:t xml:space="preserve">In March 2014, Akzo Nobel N.V. launched an asset reunification exercise with </w:t>
      </w:r>
      <w:proofErr w:type="spellStart"/>
      <w:r w:rsidRPr="50A0387F">
        <w:rPr>
          <w:szCs w:val="20"/>
        </w:rPr>
        <w:t>ProSearch</w:t>
      </w:r>
      <w:proofErr w:type="spellEnd"/>
      <w:r w:rsidRPr="50A0387F">
        <w:rPr>
          <w:szCs w:val="20"/>
        </w:rPr>
        <w:t xml:space="preserve"> Asset Solutions Limited to locate Loan Note holders who have not claimed their entitlements. </w:t>
      </w:r>
      <w:proofErr w:type="spellStart"/>
      <w:r w:rsidRPr="50A0387F">
        <w:rPr>
          <w:szCs w:val="20"/>
        </w:rPr>
        <w:t>ProSearch</w:t>
      </w:r>
      <w:proofErr w:type="spellEnd"/>
      <w:r w:rsidRPr="50A0387F">
        <w:rPr>
          <w:szCs w:val="20"/>
        </w:rPr>
        <w:t xml:space="preserve"> will write to Loan Note holders at their last known address to inform them of how they can claim any outstanding funds.</w:t>
      </w:r>
    </w:p>
    <w:p w14:paraId="1DDB257C" w14:textId="77777777" w:rsidR="0068153E" w:rsidRPr="00D44C90" w:rsidRDefault="0068153E" w:rsidP="0068153E">
      <w:pPr>
        <w:spacing w:after="200" w:line="276" w:lineRule="auto"/>
        <w:rPr>
          <w:lang w:val="fr-FR"/>
        </w:rPr>
        <w:sectPr w:rsidR="0068153E" w:rsidRPr="00D44C90" w:rsidSect="00E9103D">
          <w:headerReference w:type="default" r:id="rId13"/>
          <w:footerReference w:type="default" r:id="rId14"/>
          <w:headerReference w:type="first" r:id="rId15"/>
          <w:pgSz w:w="11906" w:h="16838" w:code="9"/>
          <w:pgMar w:top="2892" w:right="1021" w:bottom="851" w:left="1701" w:header="567" w:footer="851" w:gutter="0"/>
          <w:cols w:space="708"/>
          <w:titlePg/>
          <w:docGrid w:linePitch="360"/>
        </w:sectPr>
      </w:pPr>
    </w:p>
    <w:p w14:paraId="7B39BB18" w14:textId="77777777" w:rsidR="007A5340" w:rsidRPr="00AB4185" w:rsidRDefault="00974D1C" w:rsidP="00AB4185">
      <w:pPr>
        <w:spacing w:after="200" w:line="276" w:lineRule="auto"/>
        <w:rPr>
          <w:lang w:val="fr-FR"/>
        </w:rPr>
      </w:pPr>
      <w:r w:rsidRPr="00BC0A0B">
        <w:t xml:space="preserve"> </w:t>
      </w:r>
    </w:p>
    <w:sectPr w:rsidR="007A5340" w:rsidRPr="00AB4185" w:rsidSect="00E9103D">
      <w:type w:val="continuous"/>
      <w:pgSz w:w="11906" w:h="16838" w:code="9"/>
      <w:pgMar w:top="2892" w:right="1021" w:bottom="851" w:left="1701" w:header="567" w:footer="851"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EAE14" w14:textId="77777777" w:rsidR="005F524D" w:rsidRDefault="005F524D" w:rsidP="002E6499">
      <w:r>
        <w:separator/>
      </w:r>
    </w:p>
  </w:endnote>
  <w:endnote w:type="continuationSeparator" w:id="0">
    <w:p w14:paraId="591E471C" w14:textId="77777777" w:rsidR="005F524D" w:rsidRDefault="005F524D" w:rsidP="002E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513"/>
      <w:docPartObj>
        <w:docPartGallery w:val="Page Numbers (Bottom of Page)"/>
        <w:docPartUnique/>
      </w:docPartObj>
    </w:sdtPr>
    <w:sdtEndPr/>
    <w:sdtContent>
      <w:p w14:paraId="7506CD55" w14:textId="77777777" w:rsidR="00685802" w:rsidRDefault="000B69D1" w:rsidP="00D36E27">
        <w:pPr>
          <w:pStyle w:val="ANPagenumber"/>
          <w:framePr w:w="371" w:wrap="around" w:x="10912"/>
        </w:pPr>
        <w:r>
          <w:fldChar w:fldCharType="begin"/>
        </w:r>
        <w:r>
          <w:instrText xml:space="preserve"> PAGE   </w:instrText>
        </w:r>
        <w:r w:rsidR="007C1177" w:rsidRPr="007C1177">
          <w:instrText>\# "00"</w:instrText>
        </w:r>
        <w:r>
          <w:instrText xml:space="preserve"> </w:instrText>
        </w:r>
        <w:r>
          <w:fldChar w:fldCharType="separate"/>
        </w:r>
        <w:r w:rsidR="00D36E27">
          <w:rPr>
            <w:noProof/>
          </w:rPr>
          <w:t>04</w:t>
        </w:r>
        <w:r>
          <w:rPr>
            <w:noProof/>
          </w:rPr>
          <w:fldChar w:fldCharType="end"/>
        </w:r>
      </w:p>
    </w:sdtContent>
  </w:sdt>
  <w:p w14:paraId="21002500" w14:textId="77777777" w:rsidR="00685802" w:rsidRDefault="00685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19EA5" w14:textId="77777777" w:rsidR="005F524D" w:rsidRPr="00E9103D" w:rsidRDefault="005F524D" w:rsidP="002E6499">
      <w:pPr>
        <w:rPr>
          <w:color w:val="979797"/>
        </w:rPr>
      </w:pPr>
      <w:r w:rsidRPr="00E9103D">
        <w:rPr>
          <w:color w:val="979797"/>
        </w:rPr>
        <w:separator/>
      </w:r>
    </w:p>
  </w:footnote>
  <w:footnote w:type="continuationSeparator" w:id="0">
    <w:p w14:paraId="2E920327" w14:textId="77777777" w:rsidR="005F524D" w:rsidRPr="00E9103D" w:rsidRDefault="005F524D" w:rsidP="002E6499">
      <w:pPr>
        <w:rPr>
          <w:color w:val="979797"/>
        </w:rPr>
      </w:pPr>
      <w:r w:rsidRPr="00E9103D">
        <w:rPr>
          <w:color w:val="979797"/>
        </w:rPr>
        <w:continuationSeparator/>
      </w:r>
    </w:p>
  </w:footnote>
  <w:footnote w:type="continuationNotice" w:id="1">
    <w:p w14:paraId="4FA69457" w14:textId="77777777" w:rsidR="005F524D" w:rsidRDefault="005F52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3E67" w14:textId="77777777" w:rsidR="00E81845" w:rsidRDefault="00E81845" w:rsidP="00E81845">
    <w:r w:rsidRPr="00E81845">
      <w:rPr>
        <w:noProof/>
      </w:rPr>
      <w:drawing>
        <wp:anchor distT="0" distB="0" distL="114300" distR="114300" simplePos="0" relativeHeight="251659264" behindDoc="1" locked="0" layoutInCell="0" allowOverlap="1" wp14:anchorId="2B902605" wp14:editId="540F5A2B">
          <wp:simplePos x="0" y="0"/>
          <wp:positionH relativeFrom="page">
            <wp:posOffset>0</wp:posOffset>
          </wp:positionH>
          <wp:positionV relativeFrom="page">
            <wp:posOffset>0</wp:posOffset>
          </wp:positionV>
          <wp:extent cx="7563600" cy="1159200"/>
          <wp:effectExtent l="0" t="0" r="0" b="3175"/>
          <wp:wrapNone/>
          <wp:docPr id="14" name="Picture 4"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4.png"/>
                  <pic:cNvPicPr/>
                </pic:nvPicPr>
                <pic:blipFill>
                  <a:blip r:embed="rId1"/>
                  <a:stretch>
                    <a:fillRect/>
                  </a:stretch>
                </pic:blipFill>
                <pic:spPr>
                  <a:xfrm>
                    <a:off x="0" y="0"/>
                    <a:ext cx="7563600" cy="1159200"/>
                  </a:xfrm>
                  <a:prstGeom prst="rect">
                    <a:avLst/>
                  </a:prstGeom>
                </pic:spPr>
              </pic:pic>
            </a:graphicData>
          </a:graphic>
          <wp14:sizeRelH relativeFrom="margin">
            <wp14:pctWidth>0</wp14:pctWidth>
          </wp14:sizeRelH>
          <wp14:sizeRelV relativeFrom="margin">
            <wp14:pctHeight>0</wp14:pctHeight>
          </wp14:sizeRelV>
        </wp:anchor>
      </w:drawing>
    </w:r>
  </w:p>
  <w:p w14:paraId="32FECE22" w14:textId="3A0D86B1" w:rsidR="00685802" w:rsidRPr="00E81845" w:rsidRDefault="00AB4185" w:rsidP="00E81845">
    <w:pPr>
      <w:pStyle w:val="ANTitlecont"/>
      <w:framePr w:wrap="around"/>
    </w:pPr>
    <w:fldSimple w:instr=" STYLEREF  &quot;AN Title&quot; \t  \* MERGEFORMAT ">
      <w:r w:rsidR="00477998">
        <w:t>Loan redemption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1529" w14:textId="77777777" w:rsidR="00E81845" w:rsidRDefault="00E81845" w:rsidP="00E81845">
    <w:pPr>
      <w:pStyle w:val="ANLegalEntity"/>
      <w:framePr w:wrap="around"/>
    </w:pPr>
    <w:r>
      <w:t xml:space="preserve">Legal Entity </w:t>
    </w:r>
  </w:p>
  <w:p w14:paraId="330CADAC" w14:textId="77777777" w:rsidR="00E81845" w:rsidRDefault="00E81845" w:rsidP="00E81845">
    <w:pPr>
      <w:pStyle w:val="ANDepartment"/>
      <w:framePr w:wrap="around"/>
    </w:pPr>
    <w:r>
      <w:t xml:space="preserve">Department </w:t>
    </w:r>
  </w:p>
  <w:p w14:paraId="086F68FE" w14:textId="77777777" w:rsidR="00685802" w:rsidRPr="002F5605" w:rsidRDefault="00685802" w:rsidP="00662FB2">
    <w:r>
      <w:rPr>
        <w:noProof/>
        <w:lang w:val="nl-NL" w:eastAsia="nl-NL"/>
      </w:rPr>
      <w:drawing>
        <wp:anchor distT="0" distB="0" distL="114300" distR="114300" simplePos="0" relativeHeight="251656192" behindDoc="1" locked="1" layoutInCell="0" allowOverlap="1" wp14:anchorId="6C0300FB" wp14:editId="4A498376">
          <wp:simplePos x="0" y="0"/>
          <wp:positionH relativeFrom="page">
            <wp:posOffset>0</wp:posOffset>
          </wp:positionH>
          <wp:positionV relativeFrom="page">
            <wp:posOffset>0</wp:posOffset>
          </wp:positionV>
          <wp:extent cx="7565390" cy="1158240"/>
          <wp:effectExtent l="19050" t="0" r="0" b="0"/>
          <wp:wrapNone/>
          <wp:docPr id="15" name="Picture 1"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4.png"/>
                  <pic:cNvPicPr/>
                </pic:nvPicPr>
                <pic:blipFill>
                  <a:blip r:embed="rId1"/>
                  <a:stretch>
                    <a:fillRect/>
                  </a:stretch>
                </pic:blipFill>
                <pic:spPr>
                  <a:xfrm>
                    <a:off x="0" y="0"/>
                    <a:ext cx="7565390" cy="11582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314F310"/>
    <w:lvl w:ilvl="0">
      <w:start w:val="1"/>
      <w:numFmt w:val="decimal"/>
      <w:pStyle w:val="ListNumber"/>
      <w:lvlText w:val="%1."/>
      <w:lvlJc w:val="left"/>
      <w:pPr>
        <w:tabs>
          <w:tab w:val="num" w:pos="360"/>
        </w:tabs>
        <w:ind w:left="360" w:hanging="360"/>
      </w:pPr>
    </w:lvl>
  </w:abstractNum>
  <w:abstractNum w:abstractNumId="1" w15:restartNumberingAfterBreak="0">
    <w:nsid w:val="107505E9"/>
    <w:multiLevelType w:val="hybridMultilevel"/>
    <w:tmpl w:val="DAB6228A"/>
    <w:lvl w:ilvl="0" w:tplc="979CA8D2">
      <w:start w:val="1"/>
      <w:numFmt w:val="decimal"/>
      <w:lvlText w:val="%1."/>
      <w:lvlJc w:val="left"/>
      <w:pPr>
        <w:ind w:left="720" w:hanging="360"/>
      </w:pPr>
      <w:rPr>
        <w:rFonts w:hint="default"/>
        <w:color w:val="00519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4968B5"/>
    <w:multiLevelType w:val="multilevel"/>
    <w:tmpl w:val="84E011D2"/>
    <w:styleLink w:val="NumberedListstyle"/>
    <w:lvl w:ilvl="0">
      <w:start w:val="1"/>
      <w:numFmt w:val="decimal"/>
      <w:pStyle w:val="NumberedList"/>
      <w:lvlText w:val="%1."/>
      <w:lvlJc w:val="left"/>
      <w:pPr>
        <w:ind w:left="227" w:hanging="227"/>
      </w:pPr>
      <w:rPr>
        <w:rFonts w:ascii="Arial" w:hAnsi="Arial" w:hint="default"/>
        <w:sz w:val="20"/>
      </w:rPr>
    </w:lvl>
    <w:lvl w:ilvl="1">
      <w:start w:val="1"/>
      <w:numFmt w:val="decimal"/>
      <w:lvlText w:val="%2."/>
      <w:lvlJc w:val="left"/>
      <w:pPr>
        <w:ind w:left="454" w:hanging="227"/>
      </w:pPr>
      <w:rPr>
        <w:rFonts w:hint="default"/>
      </w:rPr>
    </w:lvl>
    <w:lvl w:ilvl="2">
      <w:start w:val="1"/>
      <w:numFmt w:val="decimal"/>
      <w:lvlText w:val="%3."/>
      <w:lvlJc w:val="left"/>
      <w:pPr>
        <w:ind w:left="680" w:hanging="2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3B474CA"/>
    <w:multiLevelType w:val="hybridMultilevel"/>
    <w:tmpl w:val="C444F1C2"/>
    <w:lvl w:ilvl="0" w:tplc="B5E23A06">
      <w:start w:val="1"/>
      <w:numFmt w:val="bullet"/>
      <w:lvlText w:val=""/>
      <w:lvlJc w:val="left"/>
      <w:pPr>
        <w:ind w:left="1440" w:hanging="360"/>
      </w:pPr>
      <w:rPr>
        <w:rFonts w:ascii="Symbol" w:hAnsi="Symbol" w:hint="default"/>
        <w:sz w:val="12"/>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BBA4876"/>
    <w:multiLevelType w:val="hybridMultilevel"/>
    <w:tmpl w:val="D5FE0E52"/>
    <w:lvl w:ilvl="0" w:tplc="D5ACAA96">
      <w:start w:val="1"/>
      <w:numFmt w:val="decimal"/>
      <w:lvlText w:val="%1."/>
      <w:lvlJc w:val="left"/>
      <w:pPr>
        <w:ind w:left="720" w:hanging="360"/>
      </w:pPr>
      <w:rPr>
        <w:rFonts w:hint="default"/>
        <w:color w:val="009EF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CB3249F"/>
    <w:multiLevelType w:val="hybridMultilevel"/>
    <w:tmpl w:val="42DEA28A"/>
    <w:lvl w:ilvl="0" w:tplc="4508AFEC">
      <w:start w:val="1"/>
      <w:numFmt w:val="decimal"/>
      <w:lvlText w:val="%1."/>
      <w:lvlJc w:val="left"/>
      <w:pPr>
        <w:ind w:left="720" w:hanging="360"/>
      </w:pPr>
      <w:rPr>
        <w:rFonts w:hint="default"/>
        <w:color w:val="00519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F46306"/>
    <w:multiLevelType w:val="hybridMultilevel"/>
    <w:tmpl w:val="5D806FD0"/>
    <w:lvl w:ilvl="0" w:tplc="4D4E3A3C">
      <w:start w:val="1"/>
      <w:numFmt w:val="decimal"/>
      <w:lvlText w:val="%1."/>
      <w:lvlJc w:val="left"/>
      <w:pPr>
        <w:ind w:left="720" w:hanging="360"/>
      </w:pPr>
      <w:rPr>
        <w:rFonts w:hint="default"/>
        <w:color w:val="009EF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19342C9"/>
    <w:multiLevelType w:val="hybridMultilevel"/>
    <w:tmpl w:val="F7484DCA"/>
    <w:lvl w:ilvl="0" w:tplc="D5B2C850">
      <w:start w:val="1"/>
      <w:numFmt w:val="decimal"/>
      <w:lvlText w:val="%1."/>
      <w:lvlJc w:val="left"/>
      <w:pPr>
        <w:ind w:left="1440" w:hanging="360"/>
      </w:pPr>
      <w:rPr>
        <w:rFonts w:hint="default"/>
        <w:sz w:val="20"/>
        <w:vertAlign w:val="base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5F841895"/>
    <w:multiLevelType w:val="multilevel"/>
    <w:tmpl w:val="CE344642"/>
    <w:styleLink w:val="BulletedList"/>
    <w:lvl w:ilvl="0">
      <w:start w:val="1"/>
      <w:numFmt w:val="bullet"/>
      <w:pStyle w:val="ListParagraph"/>
      <w:lvlText w:val=""/>
      <w:lvlJc w:val="left"/>
      <w:pPr>
        <w:ind w:left="227" w:hanging="227"/>
      </w:pPr>
      <w:rPr>
        <w:rFonts w:ascii="Symbol" w:hAnsi="Symbol" w:hint="default"/>
        <w:sz w:val="20"/>
      </w:rPr>
    </w:lvl>
    <w:lvl w:ilvl="1">
      <w:start w:val="1"/>
      <w:numFmt w:val="bullet"/>
      <w:lvlText w:val=""/>
      <w:lvlJc w:val="left"/>
      <w:pPr>
        <w:ind w:left="454" w:hanging="227"/>
      </w:pPr>
      <w:rPr>
        <w:rFonts w:ascii="Symbol" w:hAnsi="Symbol" w:hint="default"/>
        <w:sz w:val="20"/>
      </w:rPr>
    </w:lvl>
    <w:lvl w:ilvl="2">
      <w:start w:val="1"/>
      <w:numFmt w:val="bullet"/>
      <w:lvlText w:val=""/>
      <w:lvlJc w:val="left"/>
      <w:pPr>
        <w:ind w:left="680" w:hanging="226"/>
      </w:pPr>
      <w:rPr>
        <w:rFonts w:ascii="Symbol" w:hAnsi="Symbol" w:hint="default"/>
      </w:rPr>
    </w:lvl>
    <w:lvl w:ilvl="3">
      <w:start w:val="1"/>
      <w:numFmt w:val="bullet"/>
      <w:lvlText w:val=""/>
      <w:lvlJc w:val="left"/>
      <w:pPr>
        <w:ind w:left="907" w:hanging="227"/>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6F01528B"/>
    <w:multiLevelType w:val="multilevel"/>
    <w:tmpl w:val="98EE878A"/>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6"/>
  </w:num>
  <w:num w:numId="3">
    <w:abstractNumId w:val="3"/>
  </w:num>
  <w:num w:numId="4">
    <w:abstractNumId w:val="7"/>
  </w:num>
  <w:num w:numId="5">
    <w:abstractNumId w:val="0"/>
  </w:num>
  <w:num w:numId="6">
    <w:abstractNumId w:val="8"/>
  </w:num>
  <w:num w:numId="7">
    <w:abstractNumId w:val="2"/>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style="mso-position-horizontal-relative:page;mso-position-vertical:bottom;mso-position-vertical-relative:page" o:allowincell="f" fillcolor="none [3205]" stroke="f">
      <v:fill color="none [3205]"/>
      <v:stroke on="f"/>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85"/>
    <w:rsid w:val="0001053E"/>
    <w:rsid w:val="00017D30"/>
    <w:rsid w:val="0003131C"/>
    <w:rsid w:val="00032D64"/>
    <w:rsid w:val="00033D84"/>
    <w:rsid w:val="00043B65"/>
    <w:rsid w:val="00044569"/>
    <w:rsid w:val="00056048"/>
    <w:rsid w:val="00057EB3"/>
    <w:rsid w:val="00057F9D"/>
    <w:rsid w:val="0007314C"/>
    <w:rsid w:val="000912C8"/>
    <w:rsid w:val="000A4F4A"/>
    <w:rsid w:val="000B4D19"/>
    <w:rsid w:val="000B69D1"/>
    <w:rsid w:val="000B6EFC"/>
    <w:rsid w:val="000B7258"/>
    <w:rsid w:val="000C230D"/>
    <w:rsid w:val="000C7D47"/>
    <w:rsid w:val="000E51F7"/>
    <w:rsid w:val="000F7A52"/>
    <w:rsid w:val="001003D8"/>
    <w:rsid w:val="00106A98"/>
    <w:rsid w:val="001119FB"/>
    <w:rsid w:val="00122861"/>
    <w:rsid w:val="00122C0A"/>
    <w:rsid w:val="00143C44"/>
    <w:rsid w:val="00146266"/>
    <w:rsid w:val="001641F9"/>
    <w:rsid w:val="00167583"/>
    <w:rsid w:val="00176AF8"/>
    <w:rsid w:val="00183977"/>
    <w:rsid w:val="001869EA"/>
    <w:rsid w:val="00190EAB"/>
    <w:rsid w:val="001B0DC9"/>
    <w:rsid w:val="001B11BD"/>
    <w:rsid w:val="001B23D7"/>
    <w:rsid w:val="001C0FFD"/>
    <w:rsid w:val="001C5786"/>
    <w:rsid w:val="001C5F86"/>
    <w:rsid w:val="00205D49"/>
    <w:rsid w:val="00226A9A"/>
    <w:rsid w:val="00234FE8"/>
    <w:rsid w:val="00247510"/>
    <w:rsid w:val="00254574"/>
    <w:rsid w:val="002568B1"/>
    <w:rsid w:val="002713ED"/>
    <w:rsid w:val="002805E3"/>
    <w:rsid w:val="002A1027"/>
    <w:rsid w:val="002B03E0"/>
    <w:rsid w:val="002E4281"/>
    <w:rsid w:val="002E6499"/>
    <w:rsid w:val="002E6995"/>
    <w:rsid w:val="002E7D52"/>
    <w:rsid w:val="002F5605"/>
    <w:rsid w:val="002F644C"/>
    <w:rsid w:val="003042B5"/>
    <w:rsid w:val="00330DD2"/>
    <w:rsid w:val="0033375B"/>
    <w:rsid w:val="00342617"/>
    <w:rsid w:val="003453C4"/>
    <w:rsid w:val="00346E4B"/>
    <w:rsid w:val="00360406"/>
    <w:rsid w:val="00363BD4"/>
    <w:rsid w:val="00366C26"/>
    <w:rsid w:val="00376369"/>
    <w:rsid w:val="00381D82"/>
    <w:rsid w:val="00392458"/>
    <w:rsid w:val="0039369E"/>
    <w:rsid w:val="003A0B53"/>
    <w:rsid w:val="003A1785"/>
    <w:rsid w:val="003A3FFB"/>
    <w:rsid w:val="003F12BB"/>
    <w:rsid w:val="003F38BA"/>
    <w:rsid w:val="0040450F"/>
    <w:rsid w:val="004158CA"/>
    <w:rsid w:val="0044177B"/>
    <w:rsid w:val="00446F6E"/>
    <w:rsid w:val="0045176B"/>
    <w:rsid w:val="0045312F"/>
    <w:rsid w:val="00453B67"/>
    <w:rsid w:val="004651DC"/>
    <w:rsid w:val="00471671"/>
    <w:rsid w:val="00472AD6"/>
    <w:rsid w:val="00473B58"/>
    <w:rsid w:val="00477998"/>
    <w:rsid w:val="00480DCF"/>
    <w:rsid w:val="004A69AB"/>
    <w:rsid w:val="004A74E2"/>
    <w:rsid w:val="004B14A8"/>
    <w:rsid w:val="004B7C40"/>
    <w:rsid w:val="004D6A4D"/>
    <w:rsid w:val="004F6EC8"/>
    <w:rsid w:val="00501D4D"/>
    <w:rsid w:val="005067A1"/>
    <w:rsid w:val="005124A6"/>
    <w:rsid w:val="0053231F"/>
    <w:rsid w:val="005509DD"/>
    <w:rsid w:val="005570E1"/>
    <w:rsid w:val="005608FC"/>
    <w:rsid w:val="00584E9E"/>
    <w:rsid w:val="0058593D"/>
    <w:rsid w:val="005926AE"/>
    <w:rsid w:val="005A1FD4"/>
    <w:rsid w:val="005A2354"/>
    <w:rsid w:val="005D5EF9"/>
    <w:rsid w:val="005E3FFF"/>
    <w:rsid w:val="005E7F1A"/>
    <w:rsid w:val="005F524D"/>
    <w:rsid w:val="006313F4"/>
    <w:rsid w:val="006401AD"/>
    <w:rsid w:val="00642532"/>
    <w:rsid w:val="00645AA1"/>
    <w:rsid w:val="00650AB1"/>
    <w:rsid w:val="00652FA4"/>
    <w:rsid w:val="006539C9"/>
    <w:rsid w:val="0066273F"/>
    <w:rsid w:val="00662FB2"/>
    <w:rsid w:val="00665A89"/>
    <w:rsid w:val="00675BBB"/>
    <w:rsid w:val="00676D7A"/>
    <w:rsid w:val="0068153E"/>
    <w:rsid w:val="00681BA8"/>
    <w:rsid w:val="006848EF"/>
    <w:rsid w:val="00685802"/>
    <w:rsid w:val="006A2657"/>
    <w:rsid w:val="006A3314"/>
    <w:rsid w:val="006A5446"/>
    <w:rsid w:val="006C08C0"/>
    <w:rsid w:val="006C47BD"/>
    <w:rsid w:val="006D094C"/>
    <w:rsid w:val="006D79A8"/>
    <w:rsid w:val="006E321E"/>
    <w:rsid w:val="006F0965"/>
    <w:rsid w:val="006F6BFF"/>
    <w:rsid w:val="0070120B"/>
    <w:rsid w:val="00710952"/>
    <w:rsid w:val="00712CAB"/>
    <w:rsid w:val="007138A7"/>
    <w:rsid w:val="00727985"/>
    <w:rsid w:val="00734D4B"/>
    <w:rsid w:val="0074420F"/>
    <w:rsid w:val="0075099D"/>
    <w:rsid w:val="0075186E"/>
    <w:rsid w:val="0075470A"/>
    <w:rsid w:val="0076089F"/>
    <w:rsid w:val="007855E9"/>
    <w:rsid w:val="007A30E1"/>
    <w:rsid w:val="007A3685"/>
    <w:rsid w:val="007A46CE"/>
    <w:rsid w:val="007A5340"/>
    <w:rsid w:val="007B1BBB"/>
    <w:rsid w:val="007B29ED"/>
    <w:rsid w:val="007C1177"/>
    <w:rsid w:val="007D15DC"/>
    <w:rsid w:val="007E0305"/>
    <w:rsid w:val="007E39C4"/>
    <w:rsid w:val="007F5E0F"/>
    <w:rsid w:val="00803A85"/>
    <w:rsid w:val="00812DD7"/>
    <w:rsid w:val="00816820"/>
    <w:rsid w:val="0082001C"/>
    <w:rsid w:val="00824022"/>
    <w:rsid w:val="008404CB"/>
    <w:rsid w:val="00842A57"/>
    <w:rsid w:val="008445B0"/>
    <w:rsid w:val="00846304"/>
    <w:rsid w:val="008551E7"/>
    <w:rsid w:val="00864CCA"/>
    <w:rsid w:val="00880D19"/>
    <w:rsid w:val="00883EDF"/>
    <w:rsid w:val="00887120"/>
    <w:rsid w:val="008905F3"/>
    <w:rsid w:val="008A475D"/>
    <w:rsid w:val="008C68DB"/>
    <w:rsid w:val="008F09BA"/>
    <w:rsid w:val="008F5DA9"/>
    <w:rsid w:val="00903AD0"/>
    <w:rsid w:val="00906D6B"/>
    <w:rsid w:val="00911804"/>
    <w:rsid w:val="00916E91"/>
    <w:rsid w:val="00917D44"/>
    <w:rsid w:val="009277A9"/>
    <w:rsid w:val="00943FDB"/>
    <w:rsid w:val="009448A4"/>
    <w:rsid w:val="00947D4A"/>
    <w:rsid w:val="009515B0"/>
    <w:rsid w:val="009731A4"/>
    <w:rsid w:val="00974D1C"/>
    <w:rsid w:val="0098045C"/>
    <w:rsid w:val="009836C8"/>
    <w:rsid w:val="0098531E"/>
    <w:rsid w:val="00994FFC"/>
    <w:rsid w:val="009A150A"/>
    <w:rsid w:val="009A15DB"/>
    <w:rsid w:val="009B2259"/>
    <w:rsid w:val="009C2482"/>
    <w:rsid w:val="009C7C84"/>
    <w:rsid w:val="009D1030"/>
    <w:rsid w:val="009D5075"/>
    <w:rsid w:val="00A030B9"/>
    <w:rsid w:val="00A053D4"/>
    <w:rsid w:val="00A120F7"/>
    <w:rsid w:val="00A17A3B"/>
    <w:rsid w:val="00A20368"/>
    <w:rsid w:val="00A20B32"/>
    <w:rsid w:val="00A227B4"/>
    <w:rsid w:val="00A273B3"/>
    <w:rsid w:val="00A4150C"/>
    <w:rsid w:val="00A423C4"/>
    <w:rsid w:val="00A45951"/>
    <w:rsid w:val="00A50502"/>
    <w:rsid w:val="00A71E59"/>
    <w:rsid w:val="00A81AA1"/>
    <w:rsid w:val="00A83547"/>
    <w:rsid w:val="00A878C9"/>
    <w:rsid w:val="00A93DB4"/>
    <w:rsid w:val="00AA1ABF"/>
    <w:rsid w:val="00AB287C"/>
    <w:rsid w:val="00AB2DCB"/>
    <w:rsid w:val="00AB4185"/>
    <w:rsid w:val="00AB4CE3"/>
    <w:rsid w:val="00AD5B31"/>
    <w:rsid w:val="00AD5E13"/>
    <w:rsid w:val="00AE7A11"/>
    <w:rsid w:val="00B0410A"/>
    <w:rsid w:val="00B1024C"/>
    <w:rsid w:val="00B12F5E"/>
    <w:rsid w:val="00B16B92"/>
    <w:rsid w:val="00B216B0"/>
    <w:rsid w:val="00B21FB3"/>
    <w:rsid w:val="00B22263"/>
    <w:rsid w:val="00B33305"/>
    <w:rsid w:val="00B60FE0"/>
    <w:rsid w:val="00B7044A"/>
    <w:rsid w:val="00B76DC8"/>
    <w:rsid w:val="00BB108B"/>
    <w:rsid w:val="00BB1C04"/>
    <w:rsid w:val="00BC0A0B"/>
    <w:rsid w:val="00BC3DDA"/>
    <w:rsid w:val="00BC70C5"/>
    <w:rsid w:val="00BD0132"/>
    <w:rsid w:val="00BE5AEF"/>
    <w:rsid w:val="00BF6EB6"/>
    <w:rsid w:val="00C05299"/>
    <w:rsid w:val="00C11997"/>
    <w:rsid w:val="00C31C23"/>
    <w:rsid w:val="00C3281E"/>
    <w:rsid w:val="00C52F6F"/>
    <w:rsid w:val="00C557D7"/>
    <w:rsid w:val="00C71F6B"/>
    <w:rsid w:val="00C80A8F"/>
    <w:rsid w:val="00CA0068"/>
    <w:rsid w:val="00CA4F0A"/>
    <w:rsid w:val="00CA74E3"/>
    <w:rsid w:val="00CD3A45"/>
    <w:rsid w:val="00CD3B1E"/>
    <w:rsid w:val="00CF4E11"/>
    <w:rsid w:val="00D0174B"/>
    <w:rsid w:val="00D01B55"/>
    <w:rsid w:val="00D021D8"/>
    <w:rsid w:val="00D303B9"/>
    <w:rsid w:val="00D30A77"/>
    <w:rsid w:val="00D30CCA"/>
    <w:rsid w:val="00D36E27"/>
    <w:rsid w:val="00D41A08"/>
    <w:rsid w:val="00D43C59"/>
    <w:rsid w:val="00D44872"/>
    <w:rsid w:val="00D44C90"/>
    <w:rsid w:val="00D5260F"/>
    <w:rsid w:val="00D619EB"/>
    <w:rsid w:val="00D65D73"/>
    <w:rsid w:val="00D7052C"/>
    <w:rsid w:val="00D736F8"/>
    <w:rsid w:val="00D74D96"/>
    <w:rsid w:val="00D831C3"/>
    <w:rsid w:val="00D85F39"/>
    <w:rsid w:val="00DA198C"/>
    <w:rsid w:val="00DA2BA9"/>
    <w:rsid w:val="00DA39D6"/>
    <w:rsid w:val="00DB3C67"/>
    <w:rsid w:val="00DB5D7D"/>
    <w:rsid w:val="00DB7A74"/>
    <w:rsid w:val="00DC3391"/>
    <w:rsid w:val="00DC4DD9"/>
    <w:rsid w:val="00DE40D7"/>
    <w:rsid w:val="00DF1EF8"/>
    <w:rsid w:val="00E135C8"/>
    <w:rsid w:val="00E2014B"/>
    <w:rsid w:val="00E245B3"/>
    <w:rsid w:val="00E25F85"/>
    <w:rsid w:val="00E261DC"/>
    <w:rsid w:val="00E3470D"/>
    <w:rsid w:val="00E34B98"/>
    <w:rsid w:val="00E43749"/>
    <w:rsid w:val="00E53CB8"/>
    <w:rsid w:val="00E54958"/>
    <w:rsid w:val="00E662EF"/>
    <w:rsid w:val="00E67C71"/>
    <w:rsid w:val="00E71A66"/>
    <w:rsid w:val="00E7337A"/>
    <w:rsid w:val="00E81845"/>
    <w:rsid w:val="00E81D97"/>
    <w:rsid w:val="00E8207F"/>
    <w:rsid w:val="00E8500A"/>
    <w:rsid w:val="00E850D6"/>
    <w:rsid w:val="00E85B4F"/>
    <w:rsid w:val="00E85FEC"/>
    <w:rsid w:val="00E87551"/>
    <w:rsid w:val="00E9103D"/>
    <w:rsid w:val="00E9135D"/>
    <w:rsid w:val="00EA141C"/>
    <w:rsid w:val="00EA6A2A"/>
    <w:rsid w:val="00EB04F4"/>
    <w:rsid w:val="00EB1575"/>
    <w:rsid w:val="00EB62CA"/>
    <w:rsid w:val="00EB7560"/>
    <w:rsid w:val="00EC020B"/>
    <w:rsid w:val="00EC5449"/>
    <w:rsid w:val="00ED545C"/>
    <w:rsid w:val="00EE1458"/>
    <w:rsid w:val="00EE2004"/>
    <w:rsid w:val="00EE242F"/>
    <w:rsid w:val="00F03F50"/>
    <w:rsid w:val="00F11A35"/>
    <w:rsid w:val="00F13D28"/>
    <w:rsid w:val="00F30E1E"/>
    <w:rsid w:val="00F3354D"/>
    <w:rsid w:val="00F340C8"/>
    <w:rsid w:val="00F470DC"/>
    <w:rsid w:val="00F54D49"/>
    <w:rsid w:val="00F71329"/>
    <w:rsid w:val="00F76966"/>
    <w:rsid w:val="00F84B50"/>
    <w:rsid w:val="00F8709C"/>
    <w:rsid w:val="00F91F21"/>
    <w:rsid w:val="00F93996"/>
    <w:rsid w:val="00F959D8"/>
    <w:rsid w:val="00FA153B"/>
    <w:rsid w:val="00FA6751"/>
    <w:rsid w:val="00FB5B41"/>
    <w:rsid w:val="00FB705F"/>
    <w:rsid w:val="00FD2163"/>
    <w:rsid w:val="00FE209D"/>
    <w:rsid w:val="00FF1C31"/>
    <w:rsid w:val="00FF376C"/>
    <w:rsid w:val="00FF6A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bottom;mso-position-vertical-relative:page" o:allowincell="f" fillcolor="none [3205]" stroke="f">
      <v:fill color="none [3205]"/>
      <v:stroke on="f"/>
    </o:shapedefaults>
    <o:shapelayout v:ext="edit">
      <o:idmap v:ext="edit" data="1"/>
    </o:shapelayout>
  </w:shapeDefaults>
  <w:decimalSymbol w:val="."/>
  <w:listSeparator w:val=","/>
  <w14:docId w14:val="751D037B"/>
  <w15:docId w15:val="{51A2FD42-5F94-4CB6-9B66-5104ED610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85"/>
    <w:pPr>
      <w:spacing w:after="0" w:line="250" w:lineRule="atLeast"/>
    </w:pPr>
    <w:rPr>
      <w:color w:val="000000" w:themeColor="text1"/>
      <w:sz w:val="20"/>
      <w:lang w:val="en-US"/>
    </w:rPr>
  </w:style>
  <w:style w:type="paragraph" w:styleId="Heading1">
    <w:name w:val="heading 1"/>
    <w:basedOn w:val="Normal"/>
    <w:next w:val="Normal"/>
    <w:link w:val="Heading1Char"/>
    <w:uiPriority w:val="9"/>
    <w:qFormat/>
    <w:rsid w:val="00803A85"/>
    <w:pPr>
      <w:keepNext/>
      <w:keepLines/>
      <w:numPr>
        <w:numId w:val="10"/>
      </w:numPr>
      <w:spacing w:line="240" w:lineRule="exact"/>
      <w:outlineLvl w:val="0"/>
    </w:pPr>
    <w:rPr>
      <w:rFonts w:asciiTheme="majorHAnsi" w:eastAsiaTheme="majorEastAsia" w:hAnsiTheme="majorHAnsi" w:cstheme="majorBidi"/>
      <w:b/>
      <w:bCs/>
      <w:color w:val="005192"/>
      <w:spacing w:val="-1"/>
      <w:sz w:val="26"/>
      <w:szCs w:val="28"/>
    </w:rPr>
  </w:style>
  <w:style w:type="paragraph" w:styleId="Heading2">
    <w:name w:val="heading 2"/>
    <w:basedOn w:val="Normal"/>
    <w:next w:val="Normal"/>
    <w:link w:val="Heading2Char"/>
    <w:uiPriority w:val="9"/>
    <w:qFormat/>
    <w:rsid w:val="00803A85"/>
    <w:pPr>
      <w:keepNext/>
      <w:keepLines/>
      <w:numPr>
        <w:ilvl w:val="1"/>
        <w:numId w:val="10"/>
      </w:numPr>
      <w:spacing w:line="280" w:lineRule="exact"/>
      <w:outlineLvl w:val="1"/>
    </w:pPr>
    <w:rPr>
      <w:rFonts w:asciiTheme="majorHAnsi" w:eastAsiaTheme="majorEastAsia" w:hAnsiTheme="majorHAnsi" w:cstheme="majorBidi"/>
      <w:bCs/>
      <w:color w:val="0093D0"/>
      <w:spacing w:val="-1"/>
      <w:sz w:val="26"/>
      <w:szCs w:val="26"/>
    </w:rPr>
  </w:style>
  <w:style w:type="paragraph" w:styleId="Heading3">
    <w:name w:val="heading 3"/>
    <w:basedOn w:val="Normal"/>
    <w:next w:val="Normal"/>
    <w:link w:val="Heading3Char"/>
    <w:uiPriority w:val="9"/>
    <w:qFormat/>
    <w:rsid w:val="00B22263"/>
    <w:pPr>
      <w:keepNext/>
      <w:keepLines/>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4420F"/>
    <w:rPr>
      <w:rFonts w:ascii="Tahoma" w:hAnsi="Tahoma" w:cs="Tahoma"/>
      <w:sz w:val="16"/>
      <w:szCs w:val="16"/>
    </w:rPr>
  </w:style>
  <w:style w:type="character" w:customStyle="1" w:styleId="BalloonTextChar">
    <w:name w:val="Balloon Text Char"/>
    <w:basedOn w:val="DefaultParagraphFont"/>
    <w:link w:val="BalloonText"/>
    <w:uiPriority w:val="99"/>
    <w:semiHidden/>
    <w:rsid w:val="00710952"/>
    <w:rPr>
      <w:rFonts w:ascii="Tahoma" w:hAnsi="Tahoma" w:cs="Tahoma"/>
      <w:sz w:val="16"/>
      <w:szCs w:val="16"/>
    </w:rPr>
  </w:style>
  <w:style w:type="paragraph" w:styleId="Header">
    <w:name w:val="header"/>
    <w:basedOn w:val="Normal"/>
    <w:link w:val="HeaderChar"/>
    <w:uiPriority w:val="99"/>
    <w:semiHidden/>
    <w:rsid w:val="002E6499"/>
    <w:pPr>
      <w:tabs>
        <w:tab w:val="center" w:pos="4536"/>
        <w:tab w:val="right" w:pos="9072"/>
      </w:tabs>
    </w:pPr>
  </w:style>
  <w:style w:type="character" w:customStyle="1" w:styleId="HeaderChar">
    <w:name w:val="Header Char"/>
    <w:basedOn w:val="DefaultParagraphFont"/>
    <w:link w:val="Header"/>
    <w:uiPriority w:val="99"/>
    <w:semiHidden/>
    <w:rsid w:val="00710952"/>
    <w:rPr>
      <w:rFonts w:ascii="HelveticaNeueLT Std" w:hAnsi="HelveticaNeueLT Std"/>
      <w:sz w:val="20"/>
    </w:rPr>
  </w:style>
  <w:style w:type="paragraph" w:styleId="Footer">
    <w:name w:val="footer"/>
    <w:basedOn w:val="Normal"/>
    <w:link w:val="FooterChar"/>
    <w:uiPriority w:val="99"/>
    <w:rsid w:val="009C2482"/>
    <w:pPr>
      <w:tabs>
        <w:tab w:val="center" w:pos="4536"/>
        <w:tab w:val="right" w:pos="9072"/>
      </w:tabs>
    </w:pPr>
  </w:style>
  <w:style w:type="character" w:customStyle="1" w:styleId="FooterChar">
    <w:name w:val="Footer Char"/>
    <w:basedOn w:val="DefaultParagraphFont"/>
    <w:link w:val="Footer"/>
    <w:uiPriority w:val="99"/>
    <w:rsid w:val="009C2482"/>
    <w:rPr>
      <w:color w:val="000000" w:themeColor="text1"/>
      <w:sz w:val="20"/>
      <w:lang w:val="en-US"/>
    </w:rPr>
  </w:style>
  <w:style w:type="paragraph" w:customStyle="1" w:styleId="ANLegalEntity">
    <w:name w:val="AN Legal Entity"/>
    <w:next w:val="ANDepartment"/>
    <w:qFormat/>
    <w:rsid w:val="009C2482"/>
    <w:pPr>
      <w:framePr w:w="5103" w:wrap="around" w:vAnchor="page" w:hAnchor="margin" w:y="937" w:anchorLock="1"/>
      <w:spacing w:after="0" w:line="180" w:lineRule="exact"/>
    </w:pPr>
    <w:rPr>
      <w:rFonts w:asciiTheme="majorHAnsi" w:hAnsiTheme="majorHAnsi"/>
      <w:b/>
      <w:color w:val="005596"/>
      <w:spacing w:val="-1"/>
      <w:sz w:val="16"/>
      <w:szCs w:val="16"/>
      <w:lang w:val="en-US"/>
    </w:rPr>
  </w:style>
  <w:style w:type="paragraph" w:customStyle="1" w:styleId="ANDepartment">
    <w:name w:val="AN Department"/>
    <w:basedOn w:val="ANLegalEntity"/>
    <w:qFormat/>
    <w:rsid w:val="008F09BA"/>
    <w:pPr>
      <w:framePr w:wrap="around"/>
    </w:pPr>
    <w:rPr>
      <w:b w:val="0"/>
      <w:color w:val="005192"/>
    </w:rPr>
  </w:style>
  <w:style w:type="paragraph" w:styleId="TOC1">
    <w:name w:val="toc 1"/>
    <w:basedOn w:val="Normal"/>
    <w:next w:val="Normal"/>
    <w:autoRedefine/>
    <w:uiPriority w:val="39"/>
    <w:unhideWhenUsed/>
    <w:rsid w:val="00366C26"/>
    <w:pPr>
      <w:tabs>
        <w:tab w:val="left" w:pos="567"/>
        <w:tab w:val="right" w:pos="9174"/>
      </w:tabs>
      <w:ind w:left="567" w:hanging="567"/>
    </w:pPr>
    <w:rPr>
      <w:b/>
    </w:rPr>
  </w:style>
  <w:style w:type="paragraph" w:customStyle="1" w:styleId="ANSub-title">
    <w:name w:val="AN Sub-title"/>
    <w:basedOn w:val="ANTitle"/>
    <w:qFormat/>
    <w:rsid w:val="008F09BA"/>
    <w:pPr>
      <w:spacing w:before="60" w:line="280" w:lineRule="exact"/>
    </w:pPr>
    <w:rPr>
      <w:b w:val="0"/>
      <w:sz w:val="26"/>
    </w:rPr>
  </w:style>
  <w:style w:type="character" w:styleId="Hyperlink">
    <w:name w:val="Hyperlink"/>
    <w:basedOn w:val="DefaultParagraphFont"/>
    <w:uiPriority w:val="99"/>
    <w:rsid w:val="00712CAB"/>
    <w:rPr>
      <w:color w:val="0000FF" w:themeColor="hyperlink"/>
      <w:u w:val="single"/>
    </w:rPr>
  </w:style>
  <w:style w:type="paragraph" w:customStyle="1" w:styleId="ANSub-header">
    <w:name w:val="AN Sub-header"/>
    <w:basedOn w:val="Header"/>
    <w:semiHidden/>
    <w:qFormat/>
    <w:rsid w:val="0045176B"/>
    <w:pPr>
      <w:spacing w:line="280" w:lineRule="exact"/>
    </w:pPr>
    <w:rPr>
      <w:color w:val="0093D0"/>
      <w:spacing w:val="-1"/>
      <w:sz w:val="26"/>
    </w:rPr>
  </w:style>
  <w:style w:type="paragraph" w:customStyle="1" w:styleId="ANAddress">
    <w:name w:val="AN Address"/>
    <w:basedOn w:val="Header"/>
    <w:qFormat/>
    <w:rsid w:val="00392458"/>
    <w:pPr>
      <w:framePr w:wrap="around" w:vAnchor="page" w:hAnchor="text" w:y="14573" w:anchorLock="1"/>
      <w:tabs>
        <w:tab w:val="clear" w:pos="4536"/>
        <w:tab w:val="clear" w:pos="9072"/>
        <w:tab w:val="left" w:pos="2268"/>
        <w:tab w:val="left" w:pos="2410"/>
      </w:tabs>
      <w:spacing w:line="250" w:lineRule="exact"/>
    </w:pPr>
    <w:rPr>
      <w:color w:val="0093D0"/>
      <w:spacing w:val="-1"/>
    </w:rPr>
  </w:style>
  <w:style w:type="paragraph" w:customStyle="1" w:styleId="ANTitle">
    <w:name w:val="AN Title"/>
    <w:basedOn w:val="Normal"/>
    <w:next w:val="ANSub-title"/>
    <w:qFormat/>
    <w:rsid w:val="008F09BA"/>
    <w:pPr>
      <w:spacing w:line="900" w:lineRule="exact"/>
    </w:pPr>
    <w:rPr>
      <w:rFonts w:asciiTheme="majorHAnsi" w:hAnsiTheme="majorHAnsi"/>
      <w:b/>
      <w:color w:val="005192"/>
      <w:sz w:val="90"/>
    </w:rPr>
  </w:style>
  <w:style w:type="paragraph" w:customStyle="1" w:styleId="ANTitlecont">
    <w:name w:val="AN Title cont"/>
    <w:basedOn w:val="Header"/>
    <w:qFormat/>
    <w:rsid w:val="000B6EFC"/>
    <w:pPr>
      <w:framePr w:w="9072" w:wrap="around" w:vAnchor="page" w:hAnchor="text" w:y="1447" w:anchorLock="1"/>
      <w:spacing w:line="240" w:lineRule="auto"/>
    </w:pPr>
    <w:rPr>
      <w:b/>
      <w:noProof/>
      <w:color w:val="005192"/>
      <w:sz w:val="16"/>
      <w:lang w:val="nl-NL" w:eastAsia="nl-NL"/>
    </w:rPr>
  </w:style>
  <w:style w:type="paragraph" w:customStyle="1" w:styleId="ANPagenumber">
    <w:name w:val="AN Pagenumber"/>
    <w:qFormat/>
    <w:rsid w:val="001B23D7"/>
    <w:pPr>
      <w:framePr w:wrap="around" w:vAnchor="page" w:hAnchor="page" w:x="11199" w:y="1447" w:anchorLock="1"/>
      <w:spacing w:after="0" w:line="240" w:lineRule="auto"/>
      <w:ind w:right="57"/>
      <w:jc w:val="right"/>
    </w:pPr>
    <w:rPr>
      <w:rFonts w:ascii="Arial" w:hAnsi="Arial"/>
      <w:b/>
      <w:color w:val="005192"/>
      <w:sz w:val="16"/>
      <w:lang w:val="en-US"/>
    </w:rPr>
  </w:style>
  <w:style w:type="paragraph" w:customStyle="1" w:styleId="ANHeader">
    <w:name w:val="AN Header"/>
    <w:basedOn w:val="ANTitle"/>
    <w:semiHidden/>
    <w:qFormat/>
    <w:rsid w:val="0045176B"/>
    <w:pPr>
      <w:spacing w:line="280" w:lineRule="exact"/>
    </w:pPr>
    <w:rPr>
      <w:rFonts w:asciiTheme="minorHAnsi" w:hAnsiTheme="minorHAnsi"/>
      <w:sz w:val="26"/>
    </w:rPr>
  </w:style>
  <w:style w:type="character" w:customStyle="1" w:styleId="Heading1Char">
    <w:name w:val="Heading 1 Char"/>
    <w:basedOn w:val="DefaultParagraphFont"/>
    <w:link w:val="Heading1"/>
    <w:uiPriority w:val="9"/>
    <w:rsid w:val="00803A85"/>
    <w:rPr>
      <w:rFonts w:asciiTheme="majorHAnsi" w:eastAsiaTheme="majorEastAsia" w:hAnsiTheme="majorHAnsi" w:cstheme="majorBidi"/>
      <w:b/>
      <w:bCs/>
      <w:color w:val="005192"/>
      <w:spacing w:val="-1"/>
      <w:sz w:val="26"/>
      <w:szCs w:val="28"/>
      <w:lang w:val="en-US"/>
    </w:rPr>
  </w:style>
  <w:style w:type="character" w:customStyle="1" w:styleId="Heading2Char">
    <w:name w:val="Heading 2 Char"/>
    <w:basedOn w:val="DefaultParagraphFont"/>
    <w:link w:val="Heading2"/>
    <w:uiPriority w:val="9"/>
    <w:rsid w:val="00803A85"/>
    <w:rPr>
      <w:rFonts w:asciiTheme="majorHAnsi" w:eastAsiaTheme="majorEastAsia" w:hAnsiTheme="majorHAnsi" w:cstheme="majorBidi"/>
      <w:bCs/>
      <w:color w:val="0093D0"/>
      <w:spacing w:val="-1"/>
      <w:sz w:val="26"/>
      <w:szCs w:val="26"/>
      <w:lang w:val="en-US"/>
    </w:rPr>
  </w:style>
  <w:style w:type="paragraph" w:styleId="ListParagraph">
    <w:name w:val="List Paragraph"/>
    <w:basedOn w:val="Normal"/>
    <w:uiPriority w:val="34"/>
    <w:qFormat/>
    <w:rsid w:val="00BB108B"/>
    <w:pPr>
      <w:numPr>
        <w:numId w:val="6"/>
      </w:numPr>
      <w:contextualSpacing/>
    </w:pPr>
  </w:style>
  <w:style w:type="character" w:customStyle="1" w:styleId="Heading3Char">
    <w:name w:val="Heading 3 Char"/>
    <w:basedOn w:val="DefaultParagraphFont"/>
    <w:link w:val="Heading3"/>
    <w:uiPriority w:val="9"/>
    <w:rsid w:val="00B22263"/>
    <w:rPr>
      <w:rFonts w:asciiTheme="majorHAnsi" w:eastAsiaTheme="majorEastAsia" w:hAnsiTheme="majorHAnsi" w:cstheme="majorBidi"/>
      <w:b/>
      <w:bCs/>
      <w:color w:val="000000" w:themeColor="text1"/>
      <w:sz w:val="20"/>
      <w:lang w:val="en-US"/>
    </w:rPr>
  </w:style>
  <w:style w:type="paragraph" w:customStyle="1" w:styleId="ANContentsheading">
    <w:name w:val="AN Contents heading"/>
    <w:semiHidden/>
    <w:qFormat/>
    <w:rsid w:val="000B69D1"/>
    <w:pPr>
      <w:spacing w:after="0" w:line="240" w:lineRule="atLeast"/>
    </w:pPr>
    <w:rPr>
      <w:rFonts w:asciiTheme="majorHAnsi" w:eastAsiaTheme="majorEastAsia" w:hAnsiTheme="majorHAnsi" w:cstheme="majorBidi"/>
      <w:b/>
      <w:bCs/>
      <w:color w:val="005192"/>
      <w:spacing w:val="-1"/>
      <w:sz w:val="26"/>
      <w:szCs w:val="28"/>
      <w:lang w:val="en-US"/>
    </w:rPr>
  </w:style>
  <w:style w:type="paragraph" w:styleId="TOC2">
    <w:name w:val="toc 2"/>
    <w:basedOn w:val="Normal"/>
    <w:next w:val="Normal"/>
    <w:autoRedefine/>
    <w:uiPriority w:val="39"/>
    <w:unhideWhenUsed/>
    <w:rsid w:val="00366C26"/>
    <w:pPr>
      <w:tabs>
        <w:tab w:val="left" w:pos="567"/>
        <w:tab w:val="right" w:pos="9174"/>
      </w:tabs>
      <w:spacing w:after="100"/>
    </w:pPr>
  </w:style>
  <w:style w:type="paragraph" w:styleId="ListNumber">
    <w:name w:val="List Number"/>
    <w:basedOn w:val="Normal"/>
    <w:uiPriority w:val="99"/>
    <w:semiHidden/>
    <w:rsid w:val="0044177B"/>
    <w:pPr>
      <w:numPr>
        <w:numId w:val="5"/>
      </w:numPr>
      <w:ind w:left="227" w:hanging="227"/>
      <w:contextualSpacing/>
    </w:pPr>
  </w:style>
  <w:style w:type="paragraph" w:customStyle="1" w:styleId="NumberedList">
    <w:name w:val="Numbered List"/>
    <w:basedOn w:val="ListParagraph"/>
    <w:qFormat/>
    <w:rsid w:val="00BB108B"/>
    <w:pPr>
      <w:numPr>
        <w:numId w:val="7"/>
      </w:numPr>
    </w:pPr>
  </w:style>
  <w:style w:type="numbering" w:customStyle="1" w:styleId="BulletedList">
    <w:name w:val="Bulleted List"/>
    <w:uiPriority w:val="99"/>
    <w:rsid w:val="00BB108B"/>
    <w:pPr>
      <w:numPr>
        <w:numId w:val="6"/>
      </w:numPr>
    </w:pPr>
  </w:style>
  <w:style w:type="numbering" w:customStyle="1" w:styleId="NumberedListstyle">
    <w:name w:val="Numbered Liststyle"/>
    <w:uiPriority w:val="99"/>
    <w:rsid w:val="00BB108B"/>
    <w:pPr>
      <w:numPr>
        <w:numId w:val="7"/>
      </w:numPr>
    </w:pPr>
  </w:style>
  <w:style w:type="table" w:styleId="TableGrid">
    <w:name w:val="Table Grid"/>
    <w:basedOn w:val="TableNormal"/>
    <w:uiPriority w:val="59"/>
    <w:rsid w:val="00A81AA1"/>
    <w:pPr>
      <w:spacing w:after="0" w:line="240" w:lineRule="auto"/>
    </w:pPr>
    <w:rPr>
      <w:sz w:val="20"/>
    </w:rPr>
    <w:tblPr>
      <w:tblBorders>
        <w:top w:val="single" w:sz="4" w:space="0" w:color="979797"/>
        <w:bottom w:val="single" w:sz="4" w:space="0" w:color="979797"/>
        <w:insideH w:val="single" w:sz="4" w:space="0" w:color="979797"/>
      </w:tblBorders>
      <w:tblCellMar>
        <w:left w:w="0" w:type="dxa"/>
        <w:right w:w="0" w:type="dxa"/>
      </w:tblCellMar>
    </w:tblPr>
  </w:style>
  <w:style w:type="paragraph" w:styleId="FootnoteText">
    <w:name w:val="footnote text"/>
    <w:basedOn w:val="Normal"/>
    <w:link w:val="FootnoteTextChar"/>
    <w:uiPriority w:val="99"/>
    <w:rsid w:val="00E9103D"/>
    <w:pPr>
      <w:spacing w:line="240" w:lineRule="auto"/>
    </w:pPr>
    <w:rPr>
      <w:color w:val="979797"/>
      <w:sz w:val="16"/>
      <w:szCs w:val="20"/>
    </w:rPr>
  </w:style>
  <w:style w:type="character" w:customStyle="1" w:styleId="FootnoteTextChar">
    <w:name w:val="Footnote Text Char"/>
    <w:basedOn w:val="DefaultParagraphFont"/>
    <w:link w:val="FootnoteText"/>
    <w:uiPriority w:val="99"/>
    <w:rsid w:val="00E9103D"/>
    <w:rPr>
      <w:color w:val="979797"/>
      <w:sz w:val="16"/>
      <w:szCs w:val="20"/>
      <w:lang w:val="en-US"/>
    </w:rPr>
  </w:style>
  <w:style w:type="character" w:styleId="FootnoteReference">
    <w:name w:val="footnote reference"/>
    <w:basedOn w:val="DefaultParagraphFont"/>
    <w:uiPriority w:val="99"/>
    <w:semiHidden/>
    <w:unhideWhenUsed/>
    <w:rsid w:val="00E9103D"/>
    <w:rPr>
      <w:vertAlign w:val="superscript"/>
    </w:rPr>
  </w:style>
  <w:style w:type="paragraph" w:customStyle="1" w:styleId="Highlightedtext">
    <w:name w:val="Highlighted text"/>
    <w:basedOn w:val="Normal"/>
    <w:qFormat/>
    <w:rsid w:val="002B03E0"/>
    <w:pPr>
      <w:pBdr>
        <w:top w:val="single" w:sz="4" w:space="5" w:color="005192"/>
        <w:bottom w:val="single" w:sz="4" w:space="6" w:color="005192"/>
      </w:pBdr>
      <w:spacing w:line="280" w:lineRule="atLeast"/>
    </w:pPr>
    <w:rPr>
      <w:color w:val="0093D0"/>
      <w:sz w:val="26"/>
    </w:rPr>
  </w:style>
  <w:style w:type="paragraph" w:customStyle="1" w:styleId="ANQuote">
    <w:name w:val="AN Quote"/>
    <w:basedOn w:val="Normal"/>
    <w:qFormat/>
    <w:rsid w:val="00A053D4"/>
    <w:pPr>
      <w:framePr w:wrap="around" w:hAnchor="text" w:yAlign="bottom" w:anchorLock="1"/>
      <w:spacing w:line="280" w:lineRule="atLeast"/>
    </w:pPr>
    <w:rPr>
      <w:color w:val="0093D0"/>
      <w:sz w:val="26"/>
    </w:rPr>
  </w:style>
  <w:style w:type="paragraph" w:styleId="Title">
    <w:name w:val="Title"/>
    <w:basedOn w:val="Normal"/>
    <w:next w:val="Normal"/>
    <w:link w:val="TitleChar"/>
    <w:uiPriority w:val="10"/>
    <w:qFormat/>
    <w:rsid w:val="00AB4185"/>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B4185"/>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500784">
      <w:bodyDiv w:val="1"/>
      <w:marLeft w:val="0"/>
      <w:marRight w:val="0"/>
      <w:marTop w:val="0"/>
      <w:marBottom w:val="0"/>
      <w:divBdr>
        <w:top w:val="none" w:sz="0" w:space="0" w:color="auto"/>
        <w:left w:val="none" w:sz="0" w:space="0" w:color="auto"/>
        <w:bottom w:val="none" w:sz="0" w:space="0" w:color="auto"/>
        <w:right w:val="none" w:sz="0" w:space="0" w:color="auto"/>
      </w:divBdr>
    </w:div>
    <w:div w:id="97302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44%20121%20415%20758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0871%20384%20226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meleec\Desktop\ALL%20AN%20Word%20templates%20Metric\Word%20templates%20Metric\AN_Report_Metric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BAD885B834A458B0ED7420AE259CD" ma:contentTypeVersion="13" ma:contentTypeDescription="Create a new document." ma:contentTypeScope="" ma:versionID="b25be5b74c6790d3813c62eb5a7fc2a6">
  <xsd:schema xmlns:xsd="http://www.w3.org/2001/XMLSchema" xmlns:xs="http://www.w3.org/2001/XMLSchema" xmlns:p="http://schemas.microsoft.com/office/2006/metadata/properties" xmlns:ns3="27273566-007f-4560-9fdf-ded35d345781" xmlns:ns4="1ba87f1e-ea3d-495e-be23-22e5b2ebe35c" targetNamespace="http://schemas.microsoft.com/office/2006/metadata/properties" ma:root="true" ma:fieldsID="b21d3dfb454d7cf37163eb9b8b2aacde" ns3:_="" ns4:_="">
    <xsd:import namespace="27273566-007f-4560-9fdf-ded35d345781"/>
    <xsd:import namespace="1ba87f1e-ea3d-495e-be23-22e5b2ebe3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73566-007f-4560-9fdf-ded35d3457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87f1e-ea3d-495e-be23-22e5b2ebe3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1B71D-47F1-4BDC-93F9-08DDB87A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73566-007f-4560-9fdf-ded35d345781"/>
    <ds:schemaRef ds:uri="1ba87f1e-ea3d-495e-be23-22e5b2ebe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9131B-1C06-4577-8325-601FC24D8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8A2D1E-FBB9-4D45-8623-8E98C758742A}">
  <ds:schemaRefs>
    <ds:schemaRef ds:uri="http://schemas.microsoft.com/sharepoint/v3/contenttype/forms"/>
  </ds:schemaRefs>
</ds:datastoreItem>
</file>

<file path=customXml/itemProps4.xml><?xml version="1.0" encoding="utf-8"?>
<ds:datastoreItem xmlns:ds="http://schemas.openxmlformats.org/officeDocument/2006/customXml" ds:itemID="{9462735A-242E-44E5-8EF8-244FDE7C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AN_Report_Metric_A4</Template>
  <TotalTime>8</TotalTime>
  <Pages>1</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AkzoNobel</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Semeleer, C.R. (Caroline)</dc:creator>
  <dc:description>AkzoNobel Metric documents</dc:description>
  <cp:lastModifiedBy>Semeleer, C.R. (Caroline)</cp:lastModifiedBy>
  <cp:revision>2</cp:revision>
  <dcterms:created xsi:type="dcterms:W3CDTF">2020-12-28T09:56:00Z</dcterms:created>
  <dcterms:modified xsi:type="dcterms:W3CDTF">2020-12-29T14:21:00Z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0x010100C10BAD885B834A458B0ED7420AE259CD</vt:lpwstr>
  </property>
</Properties>
</file>